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74" w:rsidRPr="00FD51FA" w:rsidRDefault="00972174" w:rsidP="00972174">
      <w:pPr>
        <w:jc w:val="center"/>
        <w:rPr>
          <w:b/>
          <w:lang w:val="uk-UA"/>
        </w:rPr>
      </w:pPr>
      <w:r w:rsidRPr="00C70ED4">
        <w:rPr>
          <w:b/>
          <w:lang w:val="uk-UA"/>
        </w:rPr>
        <w:t>МІН</w:t>
      </w:r>
      <w:r>
        <w:rPr>
          <w:b/>
          <w:lang w:val="uk-UA"/>
        </w:rPr>
        <w:t>І</w:t>
      </w:r>
      <w:r w:rsidRPr="00C70ED4">
        <w:rPr>
          <w:b/>
          <w:lang w:val="uk-UA"/>
        </w:rPr>
        <w:t>СТЕР</w:t>
      </w:r>
      <w:r w:rsidRPr="00FD51FA">
        <w:rPr>
          <w:b/>
          <w:lang w:val="uk-UA"/>
        </w:rPr>
        <w:t>СТВО ОСВІТИ І НАУКИ</w:t>
      </w:r>
      <w:r>
        <w:rPr>
          <w:b/>
          <w:lang w:val="uk-UA"/>
        </w:rPr>
        <w:t xml:space="preserve"> УКРАЇНИ</w:t>
      </w:r>
    </w:p>
    <w:p w:rsidR="00972174" w:rsidRPr="00FD51FA" w:rsidRDefault="00972174" w:rsidP="00972174">
      <w:pPr>
        <w:jc w:val="center"/>
        <w:rPr>
          <w:b/>
          <w:lang w:val="uk-UA"/>
        </w:rPr>
      </w:pPr>
      <w:r w:rsidRPr="00FD51FA">
        <w:rPr>
          <w:b/>
          <w:lang w:val="uk-UA"/>
        </w:rPr>
        <w:t>Державний ВНЗ «НАЦІОНАЛЬНИЙ ГІРНИЧИЙ УНІВЕРСИТЕТ»</w:t>
      </w:r>
    </w:p>
    <w:p w:rsidR="00972174" w:rsidRPr="00FD51FA" w:rsidRDefault="00972174" w:rsidP="00972174">
      <w:pPr>
        <w:rPr>
          <w:b/>
          <w:lang w:val="uk-UA"/>
        </w:rPr>
      </w:pPr>
      <w:r w:rsidRPr="00FD51FA">
        <w:rPr>
          <w:b/>
          <w:lang w:val="uk-UA"/>
        </w:rPr>
        <w:tab/>
      </w:r>
      <w:r w:rsidRPr="00FD51FA">
        <w:rPr>
          <w:b/>
          <w:lang w:val="uk-UA"/>
        </w:rPr>
        <w:tab/>
      </w:r>
      <w:r w:rsidRPr="00FD51FA">
        <w:rPr>
          <w:b/>
          <w:lang w:val="uk-UA"/>
        </w:rPr>
        <w:tab/>
      </w:r>
      <w:r w:rsidRPr="00FD51FA">
        <w:rPr>
          <w:b/>
          <w:lang w:val="uk-UA"/>
        </w:rPr>
        <w:tab/>
      </w:r>
      <w:r w:rsidRPr="00FD51FA">
        <w:rPr>
          <w:b/>
          <w:lang w:val="uk-UA"/>
        </w:rPr>
        <w:tab/>
        <w:t>КАФЕДРА ФІЛОСОФІЇ</w:t>
      </w:r>
    </w:p>
    <w:p w:rsidR="00972174" w:rsidRPr="00FD51FA" w:rsidRDefault="00972174" w:rsidP="00F2081F">
      <w:pPr>
        <w:jc w:val="center"/>
        <w:rPr>
          <w:b/>
          <w:lang w:val="uk-UA"/>
        </w:rPr>
      </w:pPr>
      <w:r>
        <w:rPr>
          <w:lang w:val="uk-UA"/>
        </w:rPr>
        <w:t>Екзаменаційні питання для студентів ІЗО</w:t>
      </w:r>
      <w:r w:rsidR="00835550">
        <w:rPr>
          <w:lang w:val="en-US"/>
        </w:rPr>
        <w:br/>
      </w:r>
    </w:p>
    <w:p w:rsidR="00972174" w:rsidRDefault="00972174" w:rsidP="0097217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Фалес, </w:t>
      </w:r>
      <w:proofErr w:type="spellStart"/>
      <w:r>
        <w:rPr>
          <w:lang w:val="uk-UA"/>
        </w:rPr>
        <w:t>Анаксимандр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Анаксимен</w:t>
      </w:r>
      <w:proofErr w:type="spellEnd"/>
      <w:r>
        <w:rPr>
          <w:lang w:val="uk-UA"/>
        </w:rPr>
        <w:t xml:space="preserve"> як перші натурфілософи: в чому особливість їх філософського підходу?</w:t>
      </w:r>
    </w:p>
    <w:p w:rsidR="00835550" w:rsidRPr="006E47BA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Охарактеризуйте онтологію як розділ філософського знання (сфера теоретизування, перші мислителі, які звернулись до цієї проблематики, тощо).</w:t>
      </w:r>
    </w:p>
    <w:p w:rsidR="00835550" w:rsidRP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Гносеологія, як розділ філософського знання: в чому відмінність від інших розділів ?</w:t>
      </w:r>
    </w:p>
    <w:p w:rsidR="00835550" w:rsidRP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Релятивізм та логос у вченні про світ Геракліта Ефеського.</w:t>
      </w:r>
    </w:p>
    <w:p w:rsidR="00835550" w:rsidRP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 чому полягало вчення Елейської школи (Ксенофан з Колофону, Парменід, Зенон Елейський)?</w:t>
      </w:r>
    </w:p>
    <w:p w:rsidR="00835550" w:rsidRP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 чому полягала особливість сократівської філософії та її так званий «антропологічний поворот»?</w:t>
      </w:r>
    </w:p>
    <w:p w:rsidR="00835550" w:rsidRP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Охарактеризуйте вчення Платона про державу (міф про печеру, відношення до мистецтва, уявлення про ідеальний та реальний світи тощо).</w:t>
      </w:r>
    </w:p>
    <w:p w:rsidR="00835550" w:rsidRPr="000171C1" w:rsidRDefault="00835550" w:rsidP="000171C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Чим характеризується антична філософія, яка була представленою в особах Платона та Аристотеля?</w:t>
      </w:r>
    </w:p>
    <w:p w:rsidR="00835550" w:rsidRP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Антична філософія в особі Аристотеля: розкрийте сенс понять форма та матерія, поняття про причини (цільова (або кінцева) формальна, змістовна, дієва) тощо</w:t>
      </w:r>
      <w:r>
        <w:rPr>
          <w:lang w:val="en-US"/>
        </w:rPr>
        <w:t>.</w:t>
      </w:r>
    </w:p>
    <w:p w:rsid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Охарактеризуйте основні ідеї епохи середньовіччя (Августин Аврелій, Тома (Фома) Аквінський, П’єр Абеляр).</w:t>
      </w:r>
    </w:p>
    <w:p w:rsidR="00835550" w:rsidRP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 чому полягала середньовічна проблема універсалій?</w:t>
      </w:r>
    </w:p>
    <w:p w:rsidR="00835550" w:rsidRP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Охарактеризуйте підходи до проблеми універсалій: реалізм, номіналізм, концептуалізм.</w:t>
      </w:r>
    </w:p>
    <w:p w:rsidR="00835550" w:rsidRP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Чому вважається, що епоха Відродження (Ренесансу) має гуманістичний характер?</w:t>
      </w:r>
    </w:p>
    <w:p w:rsid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 чому полягають основні ідеї та назвіть представників епохи Відродження (Ренессансу)?</w:t>
      </w:r>
    </w:p>
    <w:p w:rsidR="00835550" w:rsidRPr="00835550" w:rsidRDefault="000171C1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 чому полягав </w:t>
      </w:r>
      <w:proofErr w:type="spellStart"/>
      <w:r>
        <w:t>антропоцентричний</w:t>
      </w:r>
      <w:proofErr w:type="spellEnd"/>
      <w:r w:rsidR="00835550">
        <w:rPr>
          <w:lang w:val="uk-UA"/>
        </w:rPr>
        <w:t xml:space="preserve"> характер філософії епохи Відродження?</w:t>
      </w:r>
    </w:p>
    <w:p w:rsidR="00835550" w:rsidRPr="00835550" w:rsidRDefault="00835550" w:rsidP="00835550">
      <w:pPr>
        <w:pStyle w:val="a3"/>
        <w:numPr>
          <w:ilvl w:val="0"/>
          <w:numId w:val="1"/>
        </w:numPr>
      </w:pPr>
      <w:r>
        <w:rPr>
          <w:lang w:val="uk-UA"/>
        </w:rPr>
        <w:t>Назвіть основних представників філософії епохи Просвітництва та основні ідеї цього періоду.</w:t>
      </w:r>
    </w:p>
    <w:p w:rsidR="00972174" w:rsidRPr="00835550" w:rsidRDefault="00835550" w:rsidP="0083555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Наведіть та охарактеризуйте епоху, коли почали отримувати розвиток механістичні уявлення про природу та світ.</w:t>
      </w:r>
    </w:p>
    <w:p w:rsidR="00972174" w:rsidRPr="00835550" w:rsidRDefault="00972174" w:rsidP="00972174">
      <w:pPr>
        <w:pStyle w:val="a3"/>
        <w:numPr>
          <w:ilvl w:val="0"/>
          <w:numId w:val="1"/>
        </w:numPr>
        <w:rPr>
          <w:lang w:val="uk-UA"/>
        </w:rPr>
      </w:pPr>
      <w:r w:rsidRPr="00FD51FA">
        <w:rPr>
          <w:lang w:val="uk-UA"/>
        </w:rPr>
        <w:t>Які ви знаєте витоки та особливості української філософської думки?</w:t>
      </w:r>
    </w:p>
    <w:p w:rsidR="00972174" w:rsidRPr="00FD51FA" w:rsidRDefault="00972174" w:rsidP="00972174">
      <w:pPr>
        <w:pStyle w:val="a3"/>
        <w:numPr>
          <w:ilvl w:val="0"/>
          <w:numId w:val="1"/>
        </w:numPr>
        <w:rPr>
          <w:lang w:val="uk-UA"/>
        </w:rPr>
      </w:pPr>
      <w:r w:rsidRPr="00FD51FA">
        <w:rPr>
          <w:lang w:val="uk-UA"/>
        </w:rPr>
        <w:t xml:space="preserve">Назвіть філософів сучасної </w:t>
      </w:r>
      <w:proofErr w:type="spellStart"/>
      <w:r w:rsidRPr="00FD51FA">
        <w:rPr>
          <w:lang w:val="uk-UA"/>
        </w:rPr>
        <w:t>західно-європейської</w:t>
      </w:r>
      <w:proofErr w:type="spellEnd"/>
      <w:r w:rsidRPr="00FD51FA">
        <w:rPr>
          <w:lang w:val="uk-UA"/>
        </w:rPr>
        <w:t xml:space="preserve"> філософської думки (ХХ – ХХІ ст.) та їх головні ідеї, праці.</w:t>
      </w:r>
    </w:p>
    <w:p w:rsidR="00972174" w:rsidRDefault="00972174" w:rsidP="0097217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Інтелект та інтуїція в філософії Анрі Бергсона: в чому відмінність?</w:t>
      </w:r>
    </w:p>
    <w:p w:rsidR="00972174" w:rsidRPr="00972174" w:rsidRDefault="00972174" w:rsidP="00835550">
      <w:pPr>
        <w:pStyle w:val="a3"/>
        <w:ind w:left="1440"/>
        <w:rPr>
          <w:lang w:val="uk-UA"/>
        </w:rPr>
      </w:pPr>
    </w:p>
    <w:p w:rsidR="00972174" w:rsidRPr="00972174" w:rsidRDefault="00972174" w:rsidP="00972174">
      <w:pPr>
        <w:rPr>
          <w:lang w:val="en-US"/>
        </w:rPr>
      </w:pPr>
    </w:p>
    <w:p w:rsidR="000171C1" w:rsidRDefault="00972174" w:rsidP="000171C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Трансцендентальна естетика Іммануїла Канта містить у собі:</w:t>
      </w:r>
      <w:r>
        <w:rPr>
          <w:lang w:val="uk-UA"/>
        </w:rPr>
        <w:br/>
        <w:t>а) вчення про ідеї;</w:t>
      </w:r>
      <w:r>
        <w:rPr>
          <w:lang w:val="uk-UA"/>
        </w:rPr>
        <w:br/>
        <w:t>б) вчення про мораль;</w:t>
      </w:r>
      <w:r>
        <w:rPr>
          <w:lang w:val="uk-UA"/>
        </w:rPr>
        <w:br/>
        <w:t>в) вчення про метод;</w:t>
      </w:r>
      <w:r>
        <w:rPr>
          <w:lang w:val="uk-UA"/>
        </w:rPr>
        <w:br/>
        <w:t>г) вчення про чуттєве сприйняття.</w:t>
      </w:r>
      <w:r w:rsidRPr="00FD51FA">
        <w:rPr>
          <w:lang w:val="uk-UA"/>
        </w:rPr>
        <w:t xml:space="preserve"> </w:t>
      </w:r>
    </w:p>
    <w:p w:rsidR="00972174" w:rsidRPr="000171C1" w:rsidRDefault="00972174" w:rsidP="000171C1">
      <w:pPr>
        <w:pStyle w:val="a3"/>
        <w:numPr>
          <w:ilvl w:val="0"/>
          <w:numId w:val="1"/>
        </w:numPr>
        <w:rPr>
          <w:lang w:val="uk-UA"/>
        </w:rPr>
      </w:pPr>
      <w:r w:rsidRPr="000171C1">
        <w:rPr>
          <w:lang w:val="uk-UA"/>
        </w:rPr>
        <w:t>За висловом Жана-Поля Сартра екзистенціалізм це:</w:t>
      </w:r>
      <w:r w:rsidRPr="000171C1">
        <w:rPr>
          <w:lang w:val="uk-UA"/>
        </w:rPr>
        <w:br/>
        <w:t>а) детермінізм;</w:t>
      </w:r>
      <w:r w:rsidRPr="000171C1">
        <w:rPr>
          <w:lang w:val="uk-UA"/>
        </w:rPr>
        <w:br/>
        <w:t>б) позитивізм;</w:t>
      </w:r>
    </w:p>
    <w:p w:rsidR="00972174" w:rsidRPr="00FD51FA" w:rsidRDefault="00972174" w:rsidP="000171C1">
      <w:pPr>
        <w:pStyle w:val="a3"/>
        <w:ind w:firstLine="696"/>
        <w:rPr>
          <w:lang w:val="uk-UA"/>
        </w:rPr>
      </w:pPr>
      <w:r w:rsidRPr="00FD51FA">
        <w:rPr>
          <w:lang w:val="uk-UA"/>
        </w:rPr>
        <w:t>в</w:t>
      </w:r>
      <w:r>
        <w:rPr>
          <w:lang w:val="uk-UA"/>
        </w:rPr>
        <w:t>) гуманізм;</w:t>
      </w:r>
    </w:p>
    <w:p w:rsidR="000171C1" w:rsidRDefault="000171C1" w:rsidP="000171C1">
      <w:pPr>
        <w:pStyle w:val="a3"/>
        <w:ind w:firstLine="696"/>
        <w:rPr>
          <w:lang w:val="uk-UA"/>
        </w:rPr>
      </w:pPr>
      <w:r>
        <w:rPr>
          <w:lang w:val="uk-UA"/>
        </w:rPr>
        <w:t>г) дуалізм.</w:t>
      </w:r>
    </w:p>
    <w:p w:rsidR="00972174" w:rsidRPr="000171C1" w:rsidRDefault="000171C1" w:rsidP="000171C1">
      <w:pPr>
        <w:pStyle w:val="a3"/>
        <w:ind w:firstLine="696"/>
        <w:rPr>
          <w:lang w:val="uk-UA"/>
        </w:rPr>
      </w:pPr>
      <w:r>
        <w:rPr>
          <w:lang w:val="uk-UA"/>
        </w:rPr>
        <w:t xml:space="preserve">23) </w:t>
      </w:r>
      <w:r w:rsidR="00972174" w:rsidRPr="000171C1">
        <w:rPr>
          <w:lang w:val="uk-UA"/>
        </w:rPr>
        <w:t>Першоелемент в космології Геракліта Ефеського це:</w:t>
      </w:r>
    </w:p>
    <w:p w:rsidR="00972174" w:rsidRDefault="00972174" w:rsidP="000171C1">
      <w:pPr>
        <w:pStyle w:val="a3"/>
        <w:ind w:firstLine="696"/>
        <w:rPr>
          <w:lang w:val="uk-UA"/>
        </w:rPr>
      </w:pPr>
      <w:r>
        <w:rPr>
          <w:lang w:val="uk-UA"/>
        </w:rPr>
        <w:lastRenderedPageBreak/>
        <w:t>а) апейрон;</w:t>
      </w:r>
    </w:p>
    <w:p w:rsidR="00972174" w:rsidRDefault="00972174" w:rsidP="000171C1">
      <w:pPr>
        <w:pStyle w:val="a3"/>
        <w:ind w:firstLine="696"/>
        <w:rPr>
          <w:lang w:val="uk-UA"/>
        </w:rPr>
      </w:pPr>
      <w:r>
        <w:rPr>
          <w:lang w:val="uk-UA"/>
        </w:rPr>
        <w:t>б) вода;</w:t>
      </w:r>
    </w:p>
    <w:p w:rsidR="00972174" w:rsidRDefault="00972174" w:rsidP="000171C1">
      <w:pPr>
        <w:pStyle w:val="a3"/>
        <w:ind w:firstLine="696"/>
        <w:rPr>
          <w:lang w:val="uk-UA"/>
        </w:rPr>
      </w:pPr>
      <w:r>
        <w:rPr>
          <w:lang w:val="uk-UA"/>
        </w:rPr>
        <w:t>в) повітря;</w:t>
      </w:r>
    </w:p>
    <w:p w:rsidR="00972174" w:rsidRPr="00FD51FA" w:rsidRDefault="00972174" w:rsidP="00F2081F">
      <w:pPr>
        <w:pStyle w:val="a3"/>
        <w:ind w:firstLine="696"/>
        <w:rPr>
          <w:b/>
          <w:lang w:val="uk-UA"/>
        </w:rPr>
      </w:pPr>
      <w:r>
        <w:rPr>
          <w:lang w:val="uk-UA"/>
        </w:rPr>
        <w:t>г) вогонь.</w:t>
      </w:r>
    </w:p>
    <w:p w:rsidR="00972174" w:rsidRPr="00F2081F" w:rsidRDefault="00972174" w:rsidP="00972174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Філософія екзистенціалізму це:</w:t>
      </w:r>
      <w:r w:rsidRPr="000171C1">
        <w:rPr>
          <w:lang w:val="uk-UA"/>
        </w:rPr>
        <w:br/>
        <w:t>а) філософія існування;</w:t>
      </w:r>
      <w:r w:rsidRPr="000171C1">
        <w:rPr>
          <w:lang w:val="uk-UA"/>
        </w:rPr>
        <w:br/>
        <w:t>б) філософія мови;</w:t>
      </w:r>
      <w:r w:rsidRPr="000171C1">
        <w:rPr>
          <w:lang w:val="uk-UA"/>
        </w:rPr>
        <w:br/>
        <w:t>в) філософія життя;</w:t>
      </w:r>
      <w:r w:rsidRPr="000171C1">
        <w:rPr>
          <w:lang w:val="uk-UA"/>
        </w:rPr>
        <w:br/>
        <w:t>г) трансцендентальна філософія</w:t>
      </w:r>
    </w:p>
    <w:p w:rsidR="00972174" w:rsidRPr="001E5EA8" w:rsidRDefault="00972174" w:rsidP="000171C1">
      <w:pPr>
        <w:pStyle w:val="a3"/>
        <w:numPr>
          <w:ilvl w:val="0"/>
          <w:numId w:val="21"/>
        </w:numPr>
      </w:pPr>
      <w:r w:rsidRPr="000171C1">
        <w:rPr>
          <w:lang w:val="uk-UA"/>
        </w:rPr>
        <w:t>Діалектична логіка розглядає явища та речі у:</w:t>
      </w:r>
      <w:r w:rsidRPr="000171C1">
        <w:rPr>
          <w:lang w:val="uk-UA"/>
        </w:rPr>
        <w:br/>
        <w:t xml:space="preserve">а) </w:t>
      </w:r>
      <w:r w:rsidRPr="000171C1">
        <w:rPr>
          <w:lang w:val="uk-UA"/>
        </w:rPr>
        <w:tab/>
        <w:t xml:space="preserve"> і) їх унікальності та неповторності;</w:t>
      </w:r>
      <w:r w:rsidRPr="000171C1">
        <w:rPr>
          <w:lang w:val="uk-UA"/>
        </w:rPr>
        <w:br/>
        <w:t xml:space="preserve"> </w:t>
      </w:r>
      <w:r w:rsidRPr="000171C1">
        <w:rPr>
          <w:lang w:val="uk-UA"/>
        </w:rPr>
        <w:tab/>
        <w:t xml:space="preserve">іі) їх </w:t>
      </w:r>
      <w:proofErr w:type="spellStart"/>
      <w:r w:rsidRPr="000171C1">
        <w:rPr>
          <w:lang w:val="uk-UA"/>
        </w:rPr>
        <w:t>зв’</w:t>
      </w:r>
      <w:r w:rsidRPr="001E5EA8">
        <w:t>язку</w:t>
      </w:r>
      <w:proofErr w:type="spellEnd"/>
      <w:r w:rsidRPr="001E5EA8">
        <w:t xml:space="preserve"> </w:t>
      </w:r>
      <w:r w:rsidRPr="000171C1">
        <w:rPr>
          <w:lang w:val="uk-UA"/>
        </w:rPr>
        <w:t>з іншими речами;</w:t>
      </w:r>
      <w:r w:rsidRPr="000171C1">
        <w:rPr>
          <w:lang w:val="uk-UA"/>
        </w:rPr>
        <w:br/>
        <w:t xml:space="preserve">   </w:t>
      </w:r>
      <w:r w:rsidRPr="000171C1">
        <w:rPr>
          <w:lang w:val="uk-UA"/>
        </w:rPr>
        <w:tab/>
        <w:t>ііі) їх часовому вимірі, у їх історичному розвитку;</w:t>
      </w:r>
    </w:p>
    <w:p w:rsidR="00972174" w:rsidRDefault="000171C1" w:rsidP="000171C1">
      <w:pPr>
        <w:pStyle w:val="a3"/>
        <w:ind w:firstLine="696"/>
        <w:rPr>
          <w:lang w:val="uk-UA"/>
        </w:rPr>
      </w:pPr>
      <w:r>
        <w:rPr>
          <w:lang w:val="uk-UA"/>
        </w:rPr>
        <w:t xml:space="preserve">б)  </w:t>
      </w:r>
      <w:r>
        <w:rPr>
          <w:lang w:val="uk-UA"/>
        </w:rPr>
        <w:tab/>
      </w:r>
      <w:r w:rsidR="00972174">
        <w:rPr>
          <w:lang w:val="uk-UA"/>
        </w:rPr>
        <w:t>і) їх формальній несуперечливості та відповідності до їх назви;</w:t>
      </w:r>
    </w:p>
    <w:p w:rsidR="00972174" w:rsidRDefault="000171C1" w:rsidP="00972174">
      <w:pPr>
        <w:pStyle w:val="a3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 w:rsidR="00972174">
        <w:rPr>
          <w:lang w:val="uk-UA"/>
        </w:rPr>
        <w:t>іі) їх визначеності серед інших речей;</w:t>
      </w:r>
    </w:p>
    <w:p w:rsidR="00972174" w:rsidRDefault="000171C1" w:rsidP="00972174">
      <w:pPr>
        <w:pStyle w:val="a3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="00972174">
        <w:rPr>
          <w:lang w:val="uk-UA"/>
        </w:rPr>
        <w:t xml:space="preserve">ііі) їх суворій </w:t>
      </w:r>
      <w:proofErr w:type="spellStart"/>
      <w:r w:rsidR="00972174">
        <w:rPr>
          <w:lang w:val="uk-UA"/>
        </w:rPr>
        <w:t>дистинкції</w:t>
      </w:r>
      <w:proofErr w:type="spellEnd"/>
      <w:r w:rsidR="00972174">
        <w:rPr>
          <w:lang w:val="uk-UA"/>
        </w:rPr>
        <w:t xml:space="preserve"> «або істинно, або хибно»;</w:t>
      </w:r>
    </w:p>
    <w:p w:rsidR="00972174" w:rsidRPr="00A231E0" w:rsidRDefault="000171C1" w:rsidP="000171C1">
      <w:pPr>
        <w:pStyle w:val="a3"/>
        <w:ind w:firstLine="696"/>
        <w:rPr>
          <w:lang w:val="uk-UA"/>
        </w:rPr>
      </w:pPr>
      <w:r>
        <w:rPr>
          <w:lang w:val="uk-UA"/>
        </w:rPr>
        <w:t xml:space="preserve">в) </w:t>
      </w:r>
      <w:r w:rsidR="00972174">
        <w:rPr>
          <w:lang w:val="uk-UA"/>
        </w:rPr>
        <w:t>опозиції: феномен/річ-у-собі?</w:t>
      </w:r>
    </w:p>
    <w:p w:rsidR="00972174" w:rsidRPr="000171C1" w:rsidRDefault="00972174" w:rsidP="00972174">
      <w:r>
        <w:rPr>
          <w:lang w:val="uk-UA"/>
        </w:rPr>
        <w:t xml:space="preserve"> </w:t>
      </w:r>
      <w:r>
        <w:rPr>
          <w:lang w:val="uk-UA"/>
        </w:rPr>
        <w:tab/>
        <w:t xml:space="preserve"> </w:t>
      </w:r>
      <w:r w:rsidR="000171C1">
        <w:rPr>
          <w:lang w:val="uk-UA"/>
        </w:rPr>
        <w:tab/>
      </w:r>
      <w:r>
        <w:rPr>
          <w:lang w:val="uk-UA"/>
        </w:rPr>
        <w:t>г) середньовічній філософії.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 xml:space="preserve">Термін </w:t>
      </w:r>
      <w:r w:rsidRPr="000171C1">
        <w:rPr>
          <w:i/>
          <w:lang w:val="uk-UA"/>
        </w:rPr>
        <w:t xml:space="preserve">трансцендентальна філософія </w:t>
      </w:r>
      <w:r w:rsidRPr="000171C1">
        <w:rPr>
          <w:lang w:val="uk-UA"/>
        </w:rPr>
        <w:t>означає:</w:t>
      </w:r>
      <w:r w:rsidRPr="000171C1">
        <w:rPr>
          <w:lang w:val="uk-UA"/>
        </w:rPr>
        <w:br/>
        <w:t>а) система знань про емпіричний світ;</w:t>
      </w:r>
    </w:p>
    <w:p w:rsidR="00972174" w:rsidRDefault="00972174" w:rsidP="000171C1">
      <w:pPr>
        <w:pStyle w:val="a3"/>
        <w:ind w:left="1416"/>
        <w:rPr>
          <w:lang w:val="uk-UA"/>
        </w:rPr>
      </w:pPr>
      <w:r>
        <w:rPr>
          <w:lang w:val="uk-UA"/>
        </w:rPr>
        <w:t>б) філософія про об</w:t>
      </w:r>
      <w:r w:rsidRPr="00384D7F">
        <w:rPr>
          <w:lang w:val="uk-UA"/>
        </w:rPr>
        <w:t xml:space="preserve">’єкти, що </w:t>
      </w:r>
      <w:r>
        <w:rPr>
          <w:lang w:val="uk-UA"/>
        </w:rPr>
        <w:t>існують поза матеріальним або емпіричним світом (Бог, свобода, безсмертя душі);</w:t>
      </w:r>
    </w:p>
    <w:p w:rsidR="00972174" w:rsidRDefault="00972174" w:rsidP="000171C1">
      <w:pPr>
        <w:pStyle w:val="a3"/>
        <w:ind w:firstLine="696"/>
        <w:rPr>
          <w:lang w:val="uk-UA"/>
        </w:rPr>
      </w:pPr>
      <w:r>
        <w:rPr>
          <w:lang w:val="uk-UA"/>
        </w:rPr>
        <w:t>в) дуалізм;</w:t>
      </w:r>
    </w:p>
    <w:p w:rsidR="00972174" w:rsidRPr="000171C1" w:rsidRDefault="00972174" w:rsidP="000171C1">
      <w:pPr>
        <w:pStyle w:val="a3"/>
        <w:ind w:firstLine="696"/>
        <w:rPr>
          <w:lang w:val="uk-UA"/>
        </w:rPr>
      </w:pPr>
      <w:r>
        <w:rPr>
          <w:lang w:val="uk-UA"/>
        </w:rPr>
        <w:t>г) монізм.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Детермінізм – це:</w:t>
      </w:r>
      <w:r w:rsidRPr="000171C1">
        <w:rPr>
          <w:lang w:val="uk-UA"/>
        </w:rPr>
        <w:br/>
        <w:t>а) уявлення про причинно-наслідковий зв’язок;</w:t>
      </w:r>
      <w:r w:rsidRPr="000171C1">
        <w:rPr>
          <w:lang w:val="uk-UA"/>
        </w:rPr>
        <w:br/>
        <w:t>б) уявлення про те, що Бог існує поза реальним світом і є творцем законів за якими існує та розвивається світ;</w:t>
      </w:r>
      <w:r w:rsidRPr="000171C1">
        <w:rPr>
          <w:lang w:val="uk-UA"/>
        </w:rPr>
        <w:br/>
        <w:t>в) уявлення про остаточну ціль, як кінцеву причину того чи іншого явища;</w:t>
      </w:r>
    </w:p>
    <w:p w:rsidR="00972174" w:rsidRPr="000171C1" w:rsidRDefault="00972174" w:rsidP="000171C1">
      <w:pPr>
        <w:pStyle w:val="a3"/>
        <w:ind w:firstLine="696"/>
        <w:rPr>
          <w:lang w:val="uk-UA"/>
        </w:rPr>
      </w:pPr>
      <w:r>
        <w:rPr>
          <w:lang w:val="uk-UA"/>
        </w:rPr>
        <w:t>г) ім’я дельфійського оракула, що</w:t>
      </w:r>
      <w:r w:rsidR="000171C1">
        <w:rPr>
          <w:lang w:val="uk-UA"/>
        </w:rPr>
        <w:t xml:space="preserve"> проголосив Сократа наймудрішим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«Критика чистого розуму» це робота про:</w:t>
      </w:r>
      <w:r w:rsidRPr="000171C1">
        <w:rPr>
          <w:lang w:val="uk-UA"/>
        </w:rPr>
        <w:br/>
        <w:t>а) моністичність субстанції;</w:t>
      </w:r>
    </w:p>
    <w:p w:rsidR="00972174" w:rsidRDefault="00972174" w:rsidP="000171C1">
      <w:pPr>
        <w:pStyle w:val="a3"/>
        <w:ind w:left="1065" w:firstLine="351"/>
        <w:rPr>
          <w:lang w:val="uk-UA"/>
        </w:rPr>
      </w:pPr>
      <w:r>
        <w:rPr>
          <w:lang w:val="uk-UA"/>
        </w:rPr>
        <w:t>б) обмеженість здібностей теоретичного пізнання світу;</w:t>
      </w:r>
    </w:p>
    <w:p w:rsidR="00972174" w:rsidRPr="00A46B8A" w:rsidRDefault="00972174" w:rsidP="000171C1">
      <w:pPr>
        <w:pStyle w:val="a3"/>
        <w:ind w:left="1065" w:firstLine="351"/>
        <w:rPr>
          <w:lang w:val="uk-UA"/>
        </w:rPr>
      </w:pPr>
      <w:r>
        <w:rPr>
          <w:lang w:val="uk-UA"/>
        </w:rPr>
        <w:t xml:space="preserve">в) психологічне дослідження, </w:t>
      </w:r>
      <w:proofErr w:type="spellStart"/>
      <w:r>
        <w:rPr>
          <w:lang w:val="uk-UA"/>
        </w:rPr>
        <w:t>пов</w:t>
      </w:r>
      <w:proofErr w:type="spellEnd"/>
      <w:r w:rsidRPr="009E2492">
        <w:t>’</w:t>
      </w:r>
      <w:proofErr w:type="spellStart"/>
      <w:r>
        <w:t>язане</w:t>
      </w:r>
      <w:proofErr w:type="spellEnd"/>
      <w:r>
        <w:rPr>
          <w:lang w:val="uk-UA"/>
        </w:rPr>
        <w:t xml:space="preserve"> з проблемою чоловічого та жіночого;</w:t>
      </w:r>
    </w:p>
    <w:p w:rsidR="00972174" w:rsidRPr="00885EE5" w:rsidRDefault="00972174" w:rsidP="000171C1">
      <w:pPr>
        <w:pStyle w:val="a3"/>
        <w:ind w:left="1065" w:firstLine="351"/>
        <w:rPr>
          <w:lang w:val="uk-UA"/>
        </w:rPr>
      </w:pPr>
      <w:r>
        <w:rPr>
          <w:lang w:val="uk-UA"/>
        </w:rPr>
        <w:t>г) космологія Платона.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«Монадологія Г.В. Ляйбниця побудована на уявленні про:</w:t>
      </w:r>
    </w:p>
    <w:p w:rsidR="00972174" w:rsidRPr="00367FCC" w:rsidRDefault="00972174" w:rsidP="000171C1">
      <w:pPr>
        <w:pStyle w:val="a3"/>
        <w:ind w:left="1416"/>
        <w:rPr>
          <w:lang w:val="uk-UA"/>
        </w:rPr>
      </w:pPr>
      <w:r>
        <w:rPr>
          <w:lang w:val="uk-UA"/>
        </w:rPr>
        <w:t>а) двоїстість субстанції (дуалізм);</w:t>
      </w:r>
      <w:r>
        <w:rPr>
          <w:lang w:val="uk-UA"/>
        </w:rPr>
        <w:br/>
        <w:t>б) множинність субстанції (плюралізм);</w:t>
      </w:r>
      <w:r>
        <w:rPr>
          <w:lang w:val="uk-UA"/>
        </w:rPr>
        <w:br/>
        <w:t>в) єдність субстанції (монізм);</w:t>
      </w:r>
      <w:r w:rsidRPr="00367FCC">
        <w:rPr>
          <w:lang w:val="uk-UA"/>
        </w:rPr>
        <w:t xml:space="preserve"> </w:t>
      </w:r>
    </w:p>
    <w:p w:rsidR="00972174" w:rsidRPr="00367FCC" w:rsidRDefault="00972174" w:rsidP="00972174">
      <w:pPr>
        <w:pStyle w:val="a3"/>
        <w:rPr>
          <w:lang w:val="uk-UA"/>
        </w:rPr>
      </w:pPr>
      <w:r>
        <w:rPr>
          <w:lang w:val="uk-UA"/>
        </w:rPr>
        <w:t xml:space="preserve">      </w:t>
      </w:r>
      <w:r w:rsidR="000171C1">
        <w:rPr>
          <w:lang w:val="uk-UA"/>
        </w:rPr>
        <w:tab/>
      </w:r>
      <w:r>
        <w:rPr>
          <w:lang w:val="uk-UA"/>
        </w:rPr>
        <w:t>г) не містить уявлення про субстанцію.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В епоху Нового часу починають виникати та домінувати:</w:t>
      </w:r>
      <w:r w:rsidRPr="000171C1">
        <w:rPr>
          <w:lang w:val="uk-UA"/>
        </w:rPr>
        <w:br/>
        <w:t>а) романтичні уявлення;</w:t>
      </w:r>
    </w:p>
    <w:p w:rsidR="00972174" w:rsidRDefault="00972174" w:rsidP="000171C1">
      <w:pPr>
        <w:pStyle w:val="a3"/>
        <w:ind w:firstLine="696"/>
        <w:rPr>
          <w:lang w:val="uk-UA"/>
        </w:rPr>
      </w:pPr>
      <w:r>
        <w:rPr>
          <w:lang w:val="uk-UA"/>
        </w:rPr>
        <w:t>б) механістичні уявлення;</w:t>
      </w:r>
    </w:p>
    <w:p w:rsidR="00972174" w:rsidRDefault="00972174" w:rsidP="000171C1">
      <w:pPr>
        <w:pStyle w:val="a3"/>
        <w:ind w:firstLine="696"/>
        <w:rPr>
          <w:lang w:val="uk-UA"/>
        </w:rPr>
      </w:pPr>
      <w:r>
        <w:rPr>
          <w:lang w:val="uk-UA"/>
        </w:rPr>
        <w:t xml:space="preserve">в) </w:t>
      </w:r>
      <w:proofErr w:type="spellStart"/>
      <w:r>
        <w:rPr>
          <w:lang w:val="uk-UA"/>
        </w:rPr>
        <w:t>креаціоністські</w:t>
      </w:r>
      <w:proofErr w:type="spellEnd"/>
      <w:r>
        <w:rPr>
          <w:lang w:val="uk-UA"/>
        </w:rPr>
        <w:t xml:space="preserve"> уявлення;</w:t>
      </w:r>
    </w:p>
    <w:p w:rsidR="00972174" w:rsidRDefault="00972174" w:rsidP="00972174">
      <w:pPr>
        <w:rPr>
          <w:lang w:val="uk-UA"/>
        </w:rPr>
      </w:pPr>
      <w:r>
        <w:rPr>
          <w:lang w:val="uk-UA"/>
        </w:rPr>
        <w:tab/>
      </w:r>
      <w:r w:rsidR="000171C1">
        <w:rPr>
          <w:lang w:val="uk-UA"/>
        </w:rPr>
        <w:tab/>
      </w:r>
      <w:r>
        <w:rPr>
          <w:lang w:val="uk-UA"/>
        </w:rPr>
        <w:t xml:space="preserve">г) теїстичні уявлення.    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Згідно вченню Макіавеллі політик повинен бути :</w:t>
      </w:r>
      <w:r w:rsidRPr="000171C1">
        <w:rPr>
          <w:lang w:val="uk-UA"/>
        </w:rPr>
        <w:br/>
        <w:t>а) хитрим як лис та сильним як лев;</w:t>
      </w:r>
      <w:r w:rsidRPr="000171C1">
        <w:rPr>
          <w:lang w:val="uk-UA"/>
        </w:rPr>
        <w:br/>
        <w:t>б) жорстоким як тиран та добрим як мати;</w:t>
      </w:r>
    </w:p>
    <w:p w:rsidR="00972174" w:rsidRDefault="00972174" w:rsidP="00972174">
      <w:pPr>
        <w:pStyle w:val="a3"/>
        <w:ind w:left="1425"/>
        <w:rPr>
          <w:lang w:val="uk-UA"/>
        </w:rPr>
      </w:pPr>
      <w:r>
        <w:rPr>
          <w:lang w:val="uk-UA"/>
        </w:rPr>
        <w:t>в) смиренним як чернець та гордим як лицар;</w:t>
      </w:r>
    </w:p>
    <w:p w:rsidR="00972174" w:rsidRPr="00E56C9D" w:rsidRDefault="00972174" w:rsidP="000171C1">
      <w:pPr>
        <w:pStyle w:val="a3"/>
        <w:ind w:left="1425"/>
        <w:rPr>
          <w:lang w:val="uk-UA"/>
        </w:rPr>
      </w:pPr>
      <w:r>
        <w:rPr>
          <w:lang w:val="uk-UA"/>
        </w:rPr>
        <w:t>г) мовчазним як риба та говірливим як папуга.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Антропоцентричні уявлення в філософії це:</w:t>
      </w:r>
    </w:p>
    <w:p w:rsidR="00972174" w:rsidRDefault="00972174" w:rsidP="000171C1">
      <w:pPr>
        <w:pStyle w:val="a3"/>
        <w:ind w:left="1416"/>
        <w:rPr>
          <w:lang w:val="uk-UA"/>
        </w:rPr>
      </w:pPr>
      <w:r>
        <w:rPr>
          <w:lang w:val="uk-UA"/>
        </w:rPr>
        <w:t>а) уявлення про те, що в центрі всесвіту знаходиться Бог;</w:t>
      </w:r>
      <w:r>
        <w:rPr>
          <w:lang w:val="uk-UA"/>
        </w:rPr>
        <w:br/>
        <w:t xml:space="preserve">б) уявлення про те, що людина є вихідним та необумовленим принципом в </w:t>
      </w:r>
      <w:r>
        <w:rPr>
          <w:lang w:val="uk-UA"/>
        </w:rPr>
        <w:lastRenderedPageBreak/>
        <w:t>устрої всесвіту;</w:t>
      </w:r>
      <w:r>
        <w:rPr>
          <w:lang w:val="uk-UA"/>
        </w:rPr>
        <w:br/>
        <w:t>в) уявлення про те, що людина – це політична тварина;</w:t>
      </w:r>
    </w:p>
    <w:p w:rsidR="00972174" w:rsidRPr="00FD51FA" w:rsidRDefault="00972174" w:rsidP="000171C1">
      <w:pPr>
        <w:pStyle w:val="a3"/>
        <w:ind w:firstLine="696"/>
        <w:rPr>
          <w:b/>
          <w:lang w:val="uk-UA"/>
        </w:rPr>
      </w:pPr>
      <w:r>
        <w:rPr>
          <w:lang w:val="uk-UA"/>
        </w:rPr>
        <w:t>г) уявлення про те, що людина – це двонога тварина, та без пір</w:t>
      </w:r>
      <w:r w:rsidRPr="00833C1D">
        <w:t>’я.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Питання про віру та розум було головним в епоху:</w:t>
      </w:r>
      <w:r w:rsidRPr="000171C1">
        <w:rPr>
          <w:lang w:val="uk-UA"/>
        </w:rPr>
        <w:br/>
        <w:t>а) Німецької класики;</w:t>
      </w:r>
      <w:r w:rsidRPr="000171C1">
        <w:rPr>
          <w:lang w:val="uk-UA"/>
        </w:rPr>
        <w:br/>
        <w:t>б) Ренессансу;</w:t>
      </w:r>
      <w:r w:rsidRPr="000171C1">
        <w:rPr>
          <w:lang w:val="uk-UA"/>
        </w:rPr>
        <w:br/>
        <w:t>в) Античності;</w:t>
      </w:r>
    </w:p>
    <w:p w:rsidR="00972174" w:rsidRPr="00FD51FA" w:rsidRDefault="00972174" w:rsidP="000171C1">
      <w:pPr>
        <w:pStyle w:val="a3"/>
        <w:ind w:left="1080" w:firstLine="336"/>
        <w:rPr>
          <w:b/>
          <w:lang w:val="uk-UA"/>
        </w:rPr>
      </w:pPr>
      <w:r>
        <w:rPr>
          <w:lang w:val="uk-UA"/>
        </w:rPr>
        <w:t>г) Середньовіччя.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Субстанція та акциденції це:</w:t>
      </w:r>
    </w:p>
    <w:p w:rsidR="00972174" w:rsidRDefault="00972174" w:rsidP="000171C1">
      <w:pPr>
        <w:pStyle w:val="a3"/>
        <w:ind w:left="1416"/>
        <w:rPr>
          <w:lang w:val="uk-UA"/>
        </w:rPr>
      </w:pPr>
      <w:r>
        <w:rPr>
          <w:lang w:val="uk-UA"/>
        </w:rPr>
        <w:t>а) «основа явищ» та несуттєві властивості;</w:t>
      </w:r>
      <w:r>
        <w:rPr>
          <w:lang w:val="uk-UA"/>
        </w:rPr>
        <w:br/>
        <w:t>б) матерія та свідомість;</w:t>
      </w:r>
    </w:p>
    <w:p w:rsidR="00972174" w:rsidRDefault="00972174" w:rsidP="000171C1">
      <w:pPr>
        <w:pStyle w:val="a3"/>
        <w:ind w:left="1416"/>
        <w:rPr>
          <w:b/>
          <w:lang w:val="uk-UA"/>
        </w:rPr>
      </w:pPr>
      <w:r>
        <w:rPr>
          <w:lang w:val="uk-UA"/>
        </w:rPr>
        <w:t xml:space="preserve">в) час та </w:t>
      </w:r>
      <w:r w:rsidR="000171C1">
        <w:rPr>
          <w:lang w:val="uk-UA"/>
        </w:rPr>
        <w:t>простір;</w:t>
      </w:r>
      <w:r w:rsidR="000171C1">
        <w:rPr>
          <w:lang w:val="uk-UA"/>
        </w:rPr>
        <w:br/>
        <w:t>г) розум та чуттєвість.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Дуалізм це:</w:t>
      </w:r>
    </w:p>
    <w:p w:rsidR="00972174" w:rsidRDefault="00972174" w:rsidP="000171C1">
      <w:pPr>
        <w:pStyle w:val="a3"/>
        <w:ind w:left="1416"/>
        <w:rPr>
          <w:lang w:val="uk-UA"/>
        </w:rPr>
      </w:pPr>
      <w:r>
        <w:rPr>
          <w:lang w:val="uk-UA"/>
        </w:rPr>
        <w:t>а) уявлення про те, що Бог не відповідає за наявність зла у світі;</w:t>
      </w:r>
      <w:r>
        <w:rPr>
          <w:lang w:val="uk-UA"/>
        </w:rPr>
        <w:br/>
        <w:t>б) термін, який вживається для пояснення деїстичної природи Бога;</w:t>
      </w:r>
    </w:p>
    <w:p w:rsidR="00972174" w:rsidRDefault="00972174" w:rsidP="000171C1">
      <w:pPr>
        <w:pStyle w:val="a3"/>
        <w:ind w:left="1416"/>
        <w:rPr>
          <w:lang w:val="uk-UA"/>
        </w:rPr>
      </w:pPr>
      <w:r>
        <w:rPr>
          <w:lang w:val="uk-UA"/>
        </w:rPr>
        <w:t>в) сумнів у тому, що світ може бути пізнаним остаточно;</w:t>
      </w:r>
      <w:r>
        <w:rPr>
          <w:lang w:val="uk-UA"/>
        </w:rPr>
        <w:br/>
        <w:t>г) уявлення про двоїстість субстанції.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Морально-категоричний імператив Іммануїла Канта формулюється як:</w:t>
      </w:r>
    </w:p>
    <w:p w:rsidR="00972174" w:rsidRDefault="00972174" w:rsidP="000171C1">
      <w:pPr>
        <w:pStyle w:val="a3"/>
        <w:ind w:left="1080" w:firstLine="336"/>
        <w:rPr>
          <w:lang w:val="uk-UA"/>
        </w:rPr>
      </w:pPr>
      <w:r>
        <w:rPr>
          <w:lang w:val="uk-UA"/>
        </w:rPr>
        <w:t>а) категорії повинні бути лише парними поняттями;</w:t>
      </w:r>
    </w:p>
    <w:p w:rsidR="00972174" w:rsidRDefault="00972174" w:rsidP="000171C1">
      <w:pPr>
        <w:pStyle w:val="a3"/>
        <w:ind w:left="1416"/>
        <w:rPr>
          <w:lang w:val="uk-UA"/>
        </w:rPr>
      </w:pPr>
      <w:r>
        <w:rPr>
          <w:lang w:val="uk-UA"/>
        </w:rPr>
        <w:t>б) роби вчинки лише відповідні до такої максими, керуючись якою ти в той же час можеш побажати, щоб вона стала всезагальним законом;</w:t>
      </w:r>
    </w:p>
    <w:p w:rsidR="00972174" w:rsidRDefault="00972174" w:rsidP="000171C1">
      <w:pPr>
        <w:pStyle w:val="a3"/>
        <w:ind w:left="1080" w:firstLine="336"/>
        <w:rPr>
          <w:lang w:val="uk-UA"/>
        </w:rPr>
      </w:pPr>
      <w:r>
        <w:rPr>
          <w:lang w:val="uk-UA"/>
        </w:rPr>
        <w:t>в) мораль повинна мати не гіпотетичний, а категоричний характер;</w:t>
      </w:r>
    </w:p>
    <w:p w:rsidR="00972174" w:rsidRPr="00FD51FA" w:rsidRDefault="00972174" w:rsidP="000171C1">
      <w:pPr>
        <w:pStyle w:val="a3"/>
        <w:ind w:left="1080" w:firstLine="336"/>
        <w:rPr>
          <w:b/>
          <w:lang w:val="uk-UA"/>
        </w:rPr>
      </w:pPr>
      <w:r>
        <w:rPr>
          <w:lang w:val="uk-UA"/>
        </w:rPr>
        <w:t>г) і хай не буде в тебе Бога іншого, крім мене.</w:t>
      </w:r>
    </w:p>
    <w:p w:rsidR="00972174" w:rsidRPr="000171C1" w:rsidRDefault="00972174" w:rsidP="000171C1">
      <w:pPr>
        <w:pStyle w:val="a3"/>
        <w:numPr>
          <w:ilvl w:val="0"/>
          <w:numId w:val="21"/>
        </w:numPr>
        <w:rPr>
          <w:lang w:val="uk-UA"/>
        </w:rPr>
      </w:pPr>
      <w:r w:rsidRPr="000171C1">
        <w:rPr>
          <w:lang w:val="uk-UA"/>
        </w:rPr>
        <w:t>Прихильником індуктивного методу пізнання в філософії епохи Нового часу був:</w:t>
      </w:r>
      <w:r w:rsidRPr="000171C1">
        <w:rPr>
          <w:lang w:val="uk-UA"/>
        </w:rPr>
        <w:br/>
        <w:t xml:space="preserve">1) </w:t>
      </w:r>
      <w:proofErr w:type="spellStart"/>
      <w:r w:rsidRPr="000171C1">
        <w:rPr>
          <w:lang w:val="uk-UA"/>
        </w:rPr>
        <w:t>Рене</w:t>
      </w:r>
      <w:proofErr w:type="spellEnd"/>
      <w:r w:rsidRPr="000171C1">
        <w:rPr>
          <w:lang w:val="uk-UA"/>
        </w:rPr>
        <w:t xml:space="preserve"> Декарт?</w:t>
      </w:r>
      <w:r w:rsidRPr="000171C1">
        <w:rPr>
          <w:lang w:val="uk-UA"/>
        </w:rPr>
        <w:br/>
        <w:t xml:space="preserve">2) Георг Вільгельм </w:t>
      </w:r>
      <w:proofErr w:type="spellStart"/>
      <w:r w:rsidRPr="000171C1">
        <w:rPr>
          <w:lang w:val="uk-UA"/>
        </w:rPr>
        <w:t>Ляйбниць</w:t>
      </w:r>
      <w:proofErr w:type="spellEnd"/>
      <w:r w:rsidRPr="000171C1">
        <w:rPr>
          <w:lang w:val="uk-UA"/>
        </w:rPr>
        <w:t>?</w:t>
      </w:r>
      <w:r w:rsidRPr="000171C1">
        <w:rPr>
          <w:lang w:val="uk-UA"/>
        </w:rPr>
        <w:br/>
        <w:t>3) Френсис Бекон?</w:t>
      </w:r>
      <w:r w:rsidRPr="000171C1">
        <w:rPr>
          <w:lang w:val="uk-UA"/>
        </w:rPr>
        <w:br/>
        <w:t>4) Вільям Шекспір?</w:t>
      </w:r>
    </w:p>
    <w:p w:rsidR="00972174" w:rsidRPr="006B1622" w:rsidRDefault="00972174" w:rsidP="006B1622">
      <w:pPr>
        <w:pStyle w:val="a3"/>
        <w:numPr>
          <w:ilvl w:val="0"/>
          <w:numId w:val="21"/>
        </w:numPr>
        <w:rPr>
          <w:lang w:val="uk-UA"/>
        </w:rPr>
      </w:pPr>
      <w:r w:rsidRPr="006B1622">
        <w:rPr>
          <w:lang w:val="uk-UA"/>
        </w:rPr>
        <w:t xml:space="preserve">Термін </w:t>
      </w:r>
      <w:r w:rsidRPr="006B1622">
        <w:rPr>
          <w:i/>
          <w:lang w:val="uk-UA"/>
        </w:rPr>
        <w:t>апріорі</w:t>
      </w:r>
      <w:r w:rsidRPr="006B1622">
        <w:rPr>
          <w:lang w:val="uk-UA"/>
        </w:rPr>
        <w:t xml:space="preserve"> означає:</w:t>
      </w:r>
      <w:r w:rsidRPr="006B1622">
        <w:rPr>
          <w:lang w:val="uk-UA"/>
        </w:rPr>
        <w:br/>
        <w:t>а) дані фізичних відчуттів;</w:t>
      </w:r>
      <w:r w:rsidRPr="006B1622">
        <w:rPr>
          <w:lang w:val="uk-UA"/>
        </w:rPr>
        <w:br/>
        <w:t>б) ідеї та відношення між ними;</w:t>
      </w:r>
    </w:p>
    <w:p w:rsidR="00972174" w:rsidRDefault="00972174" w:rsidP="006B1622">
      <w:pPr>
        <w:pStyle w:val="a3"/>
        <w:ind w:firstLine="696"/>
        <w:rPr>
          <w:lang w:val="uk-UA"/>
        </w:rPr>
      </w:pPr>
      <w:r>
        <w:rPr>
          <w:lang w:val="uk-UA"/>
        </w:rPr>
        <w:t>в) цілісне бачення світу;</w:t>
      </w:r>
    </w:p>
    <w:p w:rsidR="00972174" w:rsidRDefault="00972174" w:rsidP="006B1622">
      <w:pPr>
        <w:pStyle w:val="a3"/>
        <w:ind w:firstLine="696"/>
        <w:rPr>
          <w:lang w:val="uk-UA"/>
        </w:rPr>
      </w:pPr>
      <w:r>
        <w:rPr>
          <w:lang w:val="uk-UA"/>
        </w:rPr>
        <w:t>г) отримання висновків до їх перевірки у досвіді.</w:t>
      </w:r>
    </w:p>
    <w:p w:rsidR="00972174" w:rsidRPr="006B1622" w:rsidRDefault="00972174" w:rsidP="006B1622">
      <w:pPr>
        <w:pStyle w:val="a3"/>
        <w:numPr>
          <w:ilvl w:val="0"/>
          <w:numId w:val="21"/>
        </w:numPr>
        <w:rPr>
          <w:lang w:val="uk-UA"/>
        </w:rPr>
      </w:pPr>
      <w:r w:rsidRPr="006B1622">
        <w:rPr>
          <w:lang w:val="uk-UA"/>
        </w:rPr>
        <w:t>Міф Платона про печеру метафорично зображує:</w:t>
      </w:r>
    </w:p>
    <w:p w:rsidR="00972174" w:rsidRDefault="00972174" w:rsidP="006B1622">
      <w:pPr>
        <w:pStyle w:val="a3"/>
        <w:ind w:left="1416"/>
        <w:rPr>
          <w:lang w:val="uk-UA"/>
        </w:rPr>
      </w:pPr>
      <w:r>
        <w:rPr>
          <w:lang w:val="uk-UA"/>
        </w:rPr>
        <w:t>а) співвідношення матеріального та ідеального світів, метод отримання та повідомлення істини;</w:t>
      </w:r>
    </w:p>
    <w:p w:rsidR="00972174" w:rsidRDefault="00972174" w:rsidP="006B1622">
      <w:pPr>
        <w:pStyle w:val="a3"/>
        <w:ind w:firstLine="696"/>
        <w:rPr>
          <w:lang w:val="uk-UA"/>
        </w:rPr>
      </w:pPr>
      <w:r>
        <w:rPr>
          <w:lang w:val="uk-UA"/>
        </w:rPr>
        <w:t>б) екзистенційну парадоксальність людського існування;</w:t>
      </w:r>
    </w:p>
    <w:p w:rsidR="00972174" w:rsidRDefault="00972174" w:rsidP="006B1622">
      <w:pPr>
        <w:pStyle w:val="a3"/>
        <w:ind w:firstLine="696"/>
        <w:rPr>
          <w:lang w:val="uk-UA"/>
        </w:rPr>
      </w:pPr>
      <w:r>
        <w:rPr>
          <w:lang w:val="uk-UA"/>
        </w:rPr>
        <w:t>в) устрій держави;</w:t>
      </w:r>
    </w:p>
    <w:p w:rsidR="00F2081F" w:rsidRDefault="00972174" w:rsidP="00F2081F">
      <w:pPr>
        <w:pStyle w:val="a3"/>
        <w:ind w:firstLine="696"/>
        <w:rPr>
          <w:lang w:val="uk-UA"/>
        </w:rPr>
      </w:pPr>
      <w:r>
        <w:rPr>
          <w:lang w:val="uk-UA"/>
        </w:rPr>
        <w:t>г) втілення душ у реальному світі та ідею реінкарнації.</w:t>
      </w:r>
    </w:p>
    <w:p w:rsidR="00972174" w:rsidRPr="00F2081F" w:rsidRDefault="00F2081F" w:rsidP="00F2081F">
      <w:pPr>
        <w:pStyle w:val="a3"/>
        <w:rPr>
          <w:lang w:val="en-US"/>
        </w:rPr>
      </w:pPr>
      <w:r>
        <w:rPr>
          <w:lang w:val="uk-UA"/>
        </w:rPr>
        <w:t xml:space="preserve">       </w:t>
      </w:r>
      <w:r w:rsidR="006B1622">
        <w:t>40</w:t>
      </w:r>
      <w:r w:rsidR="00972174">
        <w:rPr>
          <w:lang w:val="uk-UA"/>
        </w:rPr>
        <w:t>) Проблема часу в філософії Аврелія Августина виражається в:</w:t>
      </w:r>
      <w:r w:rsidR="00972174">
        <w:rPr>
          <w:lang w:val="uk-UA"/>
        </w:rPr>
        <w:br/>
        <w:t xml:space="preserve"> </w:t>
      </w:r>
      <w:r w:rsidR="00972174">
        <w:rPr>
          <w:lang w:val="uk-UA"/>
        </w:rPr>
        <w:tab/>
        <w:t>а) уявленні про «теперішнє» минулого та «теперішнє» майбутнього;</w:t>
      </w:r>
      <w:r w:rsidR="00972174">
        <w:rPr>
          <w:lang w:val="uk-UA"/>
        </w:rPr>
        <w:br/>
        <w:t xml:space="preserve"> </w:t>
      </w:r>
      <w:r w:rsidR="00972174">
        <w:rPr>
          <w:lang w:val="uk-UA"/>
        </w:rPr>
        <w:tab/>
        <w:t>б) уявленні, що зображенням часу є оберти небесних тіл;</w:t>
      </w:r>
      <w:r w:rsidR="00972174">
        <w:rPr>
          <w:lang w:val="uk-UA"/>
        </w:rPr>
        <w:br/>
        <w:t xml:space="preserve"> </w:t>
      </w:r>
      <w:r w:rsidR="00972174">
        <w:rPr>
          <w:lang w:val="uk-UA"/>
        </w:rPr>
        <w:tab/>
        <w:t>в) відношенні мікроскопічного та макроскопічного;</w:t>
      </w:r>
      <w:r w:rsidR="00972174">
        <w:rPr>
          <w:lang w:val="uk-UA"/>
        </w:rPr>
        <w:br/>
        <w:t xml:space="preserve"> </w:t>
      </w:r>
      <w:r w:rsidR="00972174">
        <w:rPr>
          <w:lang w:val="uk-UA"/>
        </w:rPr>
        <w:tab/>
        <w:t xml:space="preserve">г) якостях простору та виводиться з нього. </w:t>
      </w:r>
    </w:p>
    <w:p w:rsidR="00972174" w:rsidRPr="00FD51FA" w:rsidRDefault="00972174" w:rsidP="00972174">
      <w:pPr>
        <w:pStyle w:val="a3"/>
        <w:rPr>
          <w:lang w:val="uk-UA"/>
        </w:rPr>
      </w:pPr>
    </w:p>
    <w:p w:rsidR="00972174" w:rsidRDefault="00972174" w:rsidP="00972174">
      <w:pPr>
        <w:jc w:val="both"/>
        <w:rPr>
          <w:lang w:val="uk-UA"/>
        </w:rPr>
      </w:pPr>
      <w:r w:rsidRPr="00FD51FA">
        <w:rPr>
          <w:lang w:val="uk-UA"/>
        </w:rPr>
        <w:t>Затверджено на з</w:t>
      </w:r>
      <w:r>
        <w:rPr>
          <w:lang w:val="uk-UA"/>
        </w:rPr>
        <w:t>асіданні кафедри філософії Державного ВНЗ «Національний гірничий університет» протокол № 9 від  23.04.2014</w:t>
      </w:r>
    </w:p>
    <w:p w:rsidR="00972174" w:rsidRDefault="00972174" w:rsidP="00972174">
      <w:pPr>
        <w:jc w:val="both"/>
        <w:rPr>
          <w:lang w:val="uk-UA"/>
        </w:rPr>
      </w:pPr>
    </w:p>
    <w:p w:rsidR="00972174" w:rsidRPr="00FD51FA" w:rsidRDefault="00972174" w:rsidP="00972174">
      <w:pPr>
        <w:jc w:val="both"/>
        <w:rPr>
          <w:lang w:val="uk-UA"/>
        </w:rPr>
      </w:pPr>
      <w:r w:rsidRPr="00FD51FA">
        <w:rPr>
          <w:lang w:val="uk-UA"/>
        </w:rPr>
        <w:t>Зав. каф. філософії,</w:t>
      </w:r>
    </w:p>
    <w:p w:rsidR="00972174" w:rsidRPr="00FD51FA" w:rsidRDefault="00972174" w:rsidP="00972174">
      <w:pPr>
        <w:jc w:val="both"/>
        <w:rPr>
          <w:lang w:val="uk-UA"/>
        </w:rPr>
      </w:pPr>
      <w:r w:rsidRPr="00FD51FA">
        <w:rPr>
          <w:lang w:val="uk-UA"/>
        </w:rPr>
        <w:t xml:space="preserve">професор                                                                    </w:t>
      </w:r>
      <w:r>
        <w:rPr>
          <w:lang w:val="uk-UA"/>
        </w:rPr>
        <w:tab/>
      </w:r>
      <w:r w:rsidRPr="00FD51FA">
        <w:rPr>
          <w:lang w:val="uk-UA"/>
        </w:rPr>
        <w:t xml:space="preserve">Ю.О. Шабанова </w:t>
      </w:r>
    </w:p>
    <w:p w:rsidR="00972174" w:rsidRPr="00FD51FA" w:rsidRDefault="00972174" w:rsidP="00972174">
      <w:pPr>
        <w:jc w:val="both"/>
        <w:rPr>
          <w:lang w:val="uk-UA"/>
        </w:rPr>
      </w:pPr>
    </w:p>
    <w:p w:rsidR="00BC762F" w:rsidRPr="00835550" w:rsidRDefault="00972174" w:rsidP="00835550">
      <w:pPr>
        <w:jc w:val="both"/>
        <w:rPr>
          <w:lang w:val="en-US"/>
        </w:rPr>
      </w:pPr>
      <w:r w:rsidRPr="00FD51FA">
        <w:rPr>
          <w:lang w:val="uk-UA"/>
        </w:rPr>
        <w:t xml:space="preserve">Екзаменатор: к. філос. н., доц.                                          </w:t>
      </w:r>
      <w:r>
        <w:rPr>
          <w:lang w:val="uk-UA"/>
        </w:rPr>
        <w:tab/>
      </w:r>
      <w:r w:rsidRPr="00FD51FA">
        <w:rPr>
          <w:lang w:val="uk-UA"/>
        </w:rPr>
        <w:t>Д.В. Жадяєв</w:t>
      </w:r>
    </w:p>
    <w:sectPr w:rsidR="00BC762F" w:rsidRPr="00835550" w:rsidSect="00B61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30B"/>
    <w:multiLevelType w:val="hybridMultilevel"/>
    <w:tmpl w:val="51F0CA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4D42"/>
    <w:multiLevelType w:val="hybridMultilevel"/>
    <w:tmpl w:val="E37A55C0"/>
    <w:lvl w:ilvl="0" w:tplc="A3A21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41547"/>
    <w:multiLevelType w:val="hybridMultilevel"/>
    <w:tmpl w:val="A2F633AA"/>
    <w:lvl w:ilvl="0" w:tplc="8CD69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72A3C"/>
    <w:multiLevelType w:val="hybridMultilevel"/>
    <w:tmpl w:val="A748E9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563D"/>
    <w:multiLevelType w:val="hybridMultilevel"/>
    <w:tmpl w:val="477E2D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434BE"/>
    <w:multiLevelType w:val="hybridMultilevel"/>
    <w:tmpl w:val="70B0B2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951DA"/>
    <w:multiLevelType w:val="hybridMultilevel"/>
    <w:tmpl w:val="E752BFE4"/>
    <w:lvl w:ilvl="0" w:tplc="5178E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C3251"/>
    <w:multiLevelType w:val="hybridMultilevel"/>
    <w:tmpl w:val="8CDAF3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0DCC"/>
    <w:multiLevelType w:val="hybridMultilevel"/>
    <w:tmpl w:val="6CDA6584"/>
    <w:lvl w:ilvl="0" w:tplc="FC8E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DC39A2"/>
    <w:multiLevelType w:val="hybridMultilevel"/>
    <w:tmpl w:val="F718F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8784F"/>
    <w:multiLevelType w:val="hybridMultilevel"/>
    <w:tmpl w:val="DE2015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21500"/>
    <w:multiLevelType w:val="hybridMultilevel"/>
    <w:tmpl w:val="31CCC9C4"/>
    <w:lvl w:ilvl="0" w:tplc="FA926C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2CB6BBD"/>
    <w:multiLevelType w:val="hybridMultilevel"/>
    <w:tmpl w:val="F71EF2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E12FE"/>
    <w:multiLevelType w:val="hybridMultilevel"/>
    <w:tmpl w:val="007AC7F2"/>
    <w:lvl w:ilvl="0" w:tplc="A816CB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F504A5E"/>
    <w:multiLevelType w:val="hybridMultilevel"/>
    <w:tmpl w:val="14EC1F66"/>
    <w:lvl w:ilvl="0" w:tplc="2D685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5D3F1D"/>
    <w:multiLevelType w:val="hybridMultilevel"/>
    <w:tmpl w:val="E8B4C8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9479B"/>
    <w:multiLevelType w:val="hybridMultilevel"/>
    <w:tmpl w:val="779643DA"/>
    <w:lvl w:ilvl="0" w:tplc="A3A21A36">
      <w:start w:val="1"/>
      <w:numFmt w:val="decimal"/>
      <w:lvlText w:val="%1)"/>
      <w:lvlJc w:val="left"/>
      <w:pPr>
        <w:ind w:left="28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670A3819"/>
    <w:multiLevelType w:val="hybridMultilevel"/>
    <w:tmpl w:val="74D8E5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555BA"/>
    <w:multiLevelType w:val="hybridMultilevel"/>
    <w:tmpl w:val="09321B9C"/>
    <w:lvl w:ilvl="0" w:tplc="98C2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A53502"/>
    <w:multiLevelType w:val="hybridMultilevel"/>
    <w:tmpl w:val="383CC1E2"/>
    <w:lvl w:ilvl="0" w:tplc="A3A21A36">
      <w:start w:val="2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153E73"/>
    <w:multiLevelType w:val="hybridMultilevel"/>
    <w:tmpl w:val="9E522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14"/>
  </w:num>
  <w:num w:numId="18">
    <w:abstractNumId w:val="5"/>
  </w:num>
  <w:num w:numId="19">
    <w:abstractNumId w:val="20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174"/>
    <w:rsid w:val="000171C1"/>
    <w:rsid w:val="001403C3"/>
    <w:rsid w:val="006B1622"/>
    <w:rsid w:val="00772F2F"/>
    <w:rsid w:val="00835550"/>
    <w:rsid w:val="00881A96"/>
    <w:rsid w:val="00972174"/>
    <w:rsid w:val="00BC762F"/>
    <w:rsid w:val="00F2081F"/>
    <w:rsid w:val="00FD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4229</Words>
  <Characters>2411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</dc:creator>
  <cp:lastModifiedBy>Denys</cp:lastModifiedBy>
  <cp:revision>2</cp:revision>
  <dcterms:created xsi:type="dcterms:W3CDTF">2014-05-17T10:08:00Z</dcterms:created>
  <dcterms:modified xsi:type="dcterms:W3CDTF">2014-05-17T10:08:00Z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